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CB" w:rsidRPr="00F042A5" w:rsidRDefault="00F042A5" w:rsidP="00F042A5">
      <w:pPr>
        <w:jc w:val="center"/>
        <w:rPr>
          <w:b/>
        </w:rPr>
      </w:pPr>
      <w:r w:rsidRPr="00F042A5">
        <w:rPr>
          <w:b/>
        </w:rPr>
        <w:t>Des</w:t>
      </w:r>
      <w:r w:rsidR="00E472B8" w:rsidRPr="00F042A5">
        <w:rPr>
          <w:b/>
        </w:rPr>
        <w:t xml:space="preserve"> gravats aux vestiges</w:t>
      </w:r>
      <w:r w:rsidRPr="00F042A5">
        <w:rPr>
          <w:b/>
        </w:rPr>
        <w:t xml:space="preserve"> : </w:t>
      </w:r>
      <w:r>
        <w:rPr>
          <w:b/>
        </w:rPr>
        <w:br/>
      </w:r>
      <w:r w:rsidRPr="00F042A5">
        <w:rPr>
          <w:b/>
        </w:rPr>
        <w:t>retour sur un protocole expérimental et sur des collaborations inédites</w:t>
      </w:r>
    </w:p>
    <w:p w:rsidR="00F042A5" w:rsidRDefault="00F042A5" w:rsidP="00F042A5">
      <w:pPr>
        <w:jc w:val="center"/>
      </w:pPr>
      <w:r>
        <w:t>résumé de la communication collective LRMH / DRAC IDF-SRA / C2RMF</w:t>
      </w:r>
    </w:p>
    <w:p w:rsidR="00E472B8" w:rsidRDefault="00E472B8"/>
    <w:p w:rsidR="00E472B8" w:rsidRDefault="00E472B8" w:rsidP="00B1320E">
      <w:pPr>
        <w:ind w:firstLine="708"/>
        <w:jc w:val="both"/>
      </w:pPr>
      <w:r>
        <w:t xml:space="preserve">L’incendie qui s’est produit le 15 avril 2019 à la cathédrale Notre-Dame de Paris a entraîné la constitution, au sol et sur les voûtes, d’amas de matériaux (pierre, bois, métal) dont le déblaiement s’est </w:t>
      </w:r>
      <w:r w:rsidR="00BF7425">
        <w:t>très vite</w:t>
      </w:r>
      <w:r>
        <w:t xml:space="preserve"> avéré nécessaire dans le cadre de l’opération de sécurisation de l’</w:t>
      </w:r>
      <w:r w:rsidR="00052A3A">
        <w:t>édifice. Ces matériaux, issus de diff</w:t>
      </w:r>
      <w:r>
        <w:t>érents états de construction de la cathédrale, étaient</w:t>
      </w:r>
      <w:r w:rsidR="00052A3A">
        <w:t xml:space="preserve"> néanmoins</w:t>
      </w:r>
      <w:r>
        <w:t xml:space="preserve"> porteurs </w:t>
      </w:r>
      <w:r w:rsidR="00052A3A">
        <w:t>de</w:t>
      </w:r>
      <w:r>
        <w:t xml:space="preserve"> </w:t>
      </w:r>
      <w:r w:rsidR="00052A3A">
        <w:t>très riches</w:t>
      </w:r>
      <w:r>
        <w:t xml:space="preserve"> informations patrimoniales</w:t>
      </w:r>
      <w:r w:rsidR="00052A3A">
        <w:t xml:space="preserve">, et ne pouvaient donc pas être </w:t>
      </w:r>
      <w:r w:rsidR="00B1320E">
        <w:t>appréhendés</w:t>
      </w:r>
      <w:r w:rsidR="00A56AFF">
        <w:t xml:space="preserve"> comme de simples « gravats » mais bien comme des « vestiges » : dès lors, </w:t>
      </w:r>
      <w:r w:rsidR="00B1320E">
        <w:t xml:space="preserve">leur tri et leur prélèvement </w:t>
      </w:r>
      <w:r w:rsidR="00A56AFF">
        <w:t xml:space="preserve">ne pouvaient </w:t>
      </w:r>
      <w:r w:rsidR="00B1320E">
        <w:t>se faire</w:t>
      </w:r>
      <w:r w:rsidR="00052A3A">
        <w:t xml:space="preserve"> sans la mise en œuvre d’un protocole rigoureux – sous peine de perdre définitivement ces informations</w:t>
      </w:r>
      <w:r>
        <w:t xml:space="preserve">. </w:t>
      </w:r>
      <w:r w:rsidR="00052A3A">
        <w:t xml:space="preserve">Dans ce cadre, </w:t>
      </w:r>
      <w:r>
        <w:t xml:space="preserve">les services du ministère de la Culture </w:t>
      </w:r>
      <w:r w:rsidR="00052A3A">
        <w:t xml:space="preserve">(Laboratoire de recherche des monuments historiques, Direction régionale des affaires culturelles d’Ile-de-France / service régional de l’archéologie, Centre de recherche et de restauration des musées de France) </w:t>
      </w:r>
      <w:r w:rsidR="00BF7425">
        <w:t xml:space="preserve">se sont tout de suite </w:t>
      </w:r>
      <w:r>
        <w:t xml:space="preserve">mobilisés pour </w:t>
      </w:r>
      <w:r w:rsidR="00052A3A">
        <w:t xml:space="preserve">établir collectivement </w:t>
      </w:r>
      <w:r w:rsidR="00B1320E">
        <w:t>ce</w:t>
      </w:r>
      <w:r w:rsidR="00052A3A">
        <w:t xml:space="preserve"> protocole, applicable dans un premier temps aux trois amas constitués au sol (bras nord du transept, croisée et extrémité orientale de la nef).</w:t>
      </w:r>
      <w:r w:rsidR="00A322B2">
        <w:t xml:space="preserve"> Ce protocole avait pour objectif de documenter le plus précisément possible – par le biais de</w:t>
      </w:r>
      <w:r w:rsidR="00A56AFF">
        <w:t xml:space="preserve"> très nombreuses</w:t>
      </w:r>
      <w:r w:rsidR="00A322B2">
        <w:t xml:space="preserve"> prises de vue photographiques</w:t>
      </w:r>
      <w:r w:rsidR="00B1320E">
        <w:t xml:space="preserve"> et orthophotographiques</w:t>
      </w:r>
      <w:r w:rsidR="00A322B2">
        <w:t xml:space="preserve"> </w:t>
      </w:r>
      <w:r w:rsidR="00A56AFF">
        <w:t>–</w:t>
      </w:r>
      <w:r w:rsidR="00A322B2">
        <w:t xml:space="preserve"> </w:t>
      </w:r>
      <w:r w:rsidR="00A56AFF">
        <w:t xml:space="preserve">la localisation au sol de ces éléments </w:t>
      </w:r>
      <w:r w:rsidR="005F4955">
        <w:t>avant</w:t>
      </w:r>
      <w:r w:rsidR="00A56AFF">
        <w:t xml:space="preserve"> leur prélèvement par des engins télécommandés (l’accès aux vestige</w:t>
      </w:r>
      <w:r w:rsidR="005F4955">
        <w:t>s étant en effet interdit en raison du risque d’effondrement des voûtes).</w:t>
      </w:r>
      <w:r w:rsidR="00605F09">
        <w:t xml:space="preserve"> Une fois les vestiges prélevés, ils étaie</w:t>
      </w:r>
      <w:r w:rsidR="00B1320E">
        <w:t>nt déposés sur une table de tri</w:t>
      </w:r>
      <w:r w:rsidR="00605F09">
        <w:t xml:space="preserve">, </w:t>
      </w:r>
      <w:r w:rsidR="00B1320E">
        <w:t>où</w:t>
      </w:r>
      <w:r w:rsidR="00605F09">
        <w:t xml:space="preserve"> les équipes du ministère, aidées ponctuellement de l’</w:t>
      </w:r>
      <w:r w:rsidR="00E62AF0">
        <w:t>Inrap</w:t>
      </w:r>
      <w:r w:rsidR="00BF7425">
        <w:t>,</w:t>
      </w:r>
      <w:r w:rsidR="00E62AF0">
        <w:t xml:space="preserve"> du CNRS et </w:t>
      </w:r>
      <w:r w:rsidR="00605F09">
        <w:t>de compagnons présents sur le chantier, effectuaient un tri rigoureux : éléments lapidaires susceptibles d’être réutilisés dans le cadre de la restauration de la cathédrale ou pouvant servir pour des études</w:t>
      </w:r>
      <w:r w:rsidR="00BF7425">
        <w:t xml:space="preserve"> structurelles</w:t>
      </w:r>
      <w:r w:rsidR="00605F09">
        <w:t>, éléments métalliques, bois.</w:t>
      </w:r>
      <w:r w:rsidR="00473D4D">
        <w:t xml:space="preserve"> </w:t>
      </w:r>
      <w:r w:rsidR="00BF7425">
        <w:t>Pendant presque 6 mois, l</w:t>
      </w:r>
      <w:r w:rsidR="00473D4D">
        <w:t xml:space="preserve">’intégralité des matériaux tombés au sol ont </w:t>
      </w:r>
      <w:r w:rsidR="00BF7425">
        <w:t xml:space="preserve">ainsi </w:t>
      </w:r>
      <w:r w:rsidR="00473D4D">
        <w:t>été prélevés, triés, expertisés</w:t>
      </w:r>
      <w:r w:rsidR="00BF7425">
        <w:t xml:space="preserve"> </w:t>
      </w:r>
      <w:r w:rsidR="00473D4D">
        <w:t xml:space="preserve">avant d’être </w:t>
      </w:r>
      <w:r w:rsidR="00B05A3A">
        <w:t>stockés</w:t>
      </w:r>
      <w:r w:rsidR="00473D4D">
        <w:t xml:space="preserve"> sur des palettes dans des barnums sur le parvis, où ils ont fait l’objet dans un second temps d’un inventaire et d’un </w:t>
      </w:r>
      <w:r w:rsidR="00B05A3A">
        <w:t xml:space="preserve">second </w:t>
      </w:r>
      <w:r w:rsidR="00473D4D">
        <w:t xml:space="preserve">tri </w:t>
      </w:r>
      <w:r w:rsidR="00B05A3A">
        <w:t>(</w:t>
      </w:r>
      <w:r w:rsidR="00473D4D">
        <w:t xml:space="preserve">éléments utiles à la maîtrise d’œuvre et éléments utiles à la recherche dans </w:t>
      </w:r>
      <w:r w:rsidR="00BF7425">
        <w:t>le</w:t>
      </w:r>
      <w:r w:rsidR="00473D4D">
        <w:t xml:space="preserve"> temps long</w:t>
      </w:r>
      <w:r w:rsidR="00B05A3A">
        <w:t>)</w:t>
      </w:r>
      <w:r w:rsidR="00473D4D">
        <w:t>.</w:t>
      </w:r>
    </w:p>
    <w:p w:rsidR="00F6011E" w:rsidRDefault="00473D4D" w:rsidP="00E37E72">
      <w:pPr>
        <w:ind w:firstLine="708"/>
        <w:jc w:val="both"/>
      </w:pPr>
      <w:r>
        <w:t xml:space="preserve">Parallèlement </w:t>
      </w:r>
      <w:r w:rsidR="00932A0F">
        <w:t xml:space="preserve">à ces opérations menées sur les vestiges tombés au sol a été mené le déblaiement de ceux effondrés sur l’extrados des voûtes (charpente et couverture principalement), prélevés cette fois-ci non plus par des engins téléguidés mais par des cordistes. Là encore le principe d’une documentation préalable de chacun des prélèvements a été mis en œuvre, avec une adaptation </w:t>
      </w:r>
      <w:r w:rsidR="002F7733">
        <w:t xml:space="preserve">constante </w:t>
      </w:r>
      <w:r w:rsidR="00932A0F">
        <w:t>du protocole (prises de vue photographiques, relevés cable-cam par le laboratoire MAP du CNRS pour les voûtes du chœur et de la nef).</w:t>
      </w:r>
      <w:r w:rsidR="00457590">
        <w:t xml:space="preserve"> Tandis que les bois et éléments métalliques étaient conditionnés dans des caisses </w:t>
      </w:r>
      <w:r w:rsidR="00C75FB1">
        <w:t>puis</w:t>
      </w:r>
      <w:r w:rsidR="002F7733">
        <w:t xml:space="preserve"> </w:t>
      </w:r>
      <w:r w:rsidR="00457590">
        <w:t>inventoriés dans les barnums, tous les charbons de bois et petits éléments étaient quant à eux conditionnés dans des bigbags puis triés manuellement.</w:t>
      </w:r>
    </w:p>
    <w:p w:rsidR="00F6011E" w:rsidRDefault="002F7733" w:rsidP="00D35053">
      <w:pPr>
        <w:ind w:firstLine="708"/>
        <w:jc w:val="both"/>
      </w:pPr>
      <w:r>
        <w:rPr>
          <w:rFonts w:cs="Calibri"/>
        </w:rPr>
        <w:t>L’ensemble de ces opérations constitue à proprement parler la première étape d’une c</w:t>
      </w:r>
      <w:r w:rsidR="00581342">
        <w:rPr>
          <w:rFonts w:cs="Calibri"/>
        </w:rPr>
        <w:t>haîne opératoire</w:t>
      </w:r>
      <w:r>
        <w:rPr>
          <w:rFonts w:cs="Calibri"/>
        </w:rPr>
        <w:t xml:space="preserve"> continue, </w:t>
      </w:r>
      <w:r w:rsidR="00581342">
        <w:rPr>
          <w:rFonts w:cs="Calibri"/>
        </w:rPr>
        <w:t xml:space="preserve">allant du prélèvement des vestiges jusqu’à leur conservation. La </w:t>
      </w:r>
      <w:r>
        <w:rPr>
          <w:rFonts w:cs="Calibri"/>
        </w:rPr>
        <w:t xml:space="preserve">collaboration quotidienne entre les </w:t>
      </w:r>
      <w:r w:rsidR="00581342">
        <w:rPr>
          <w:rFonts w:cs="Calibri"/>
        </w:rPr>
        <w:t>équipes du ministère, aidés de collègues d’autres institutions, a permis une réelle complémentarité des compétences entre spécialistes des matériaux et archéologues.</w:t>
      </w:r>
      <w:r>
        <w:rPr>
          <w:rFonts w:cs="Calibri"/>
        </w:rPr>
        <w:t xml:space="preserve"> </w:t>
      </w:r>
      <w:r w:rsidR="00B1320E">
        <w:t>Cette collaboration hors-norme, dans un contexte très particulier (</w:t>
      </w:r>
      <w:r w:rsidR="00F6011E">
        <w:t xml:space="preserve">urgence impérieuse, </w:t>
      </w:r>
      <w:r w:rsidR="00B1320E">
        <w:t>adaptation constante a</w:t>
      </w:r>
      <w:r w:rsidR="00F6011E">
        <w:t xml:space="preserve">u calendrier du chantier de sécurisation sans en perturber l’équilibre, </w:t>
      </w:r>
      <w:r w:rsidR="00B05A3A">
        <w:t>environnement</w:t>
      </w:r>
      <w:r w:rsidR="00F6011E">
        <w:t xml:space="preserve"> pollué au plomb avec tout ce que cela implique en termes d’équipement et de contraintes de temps de travail</w:t>
      </w:r>
      <w:r w:rsidR="00B1320E">
        <w:t>) s’est révélé extrêmement fructueuse</w:t>
      </w:r>
      <w:r w:rsidR="00F6011E">
        <w:t>.</w:t>
      </w:r>
      <w:r w:rsidR="00581342">
        <w:t xml:space="preserve"> </w:t>
      </w:r>
    </w:p>
    <w:p w:rsidR="005D3974" w:rsidRDefault="00FE5782" w:rsidP="00581342">
      <w:pPr>
        <w:ind w:firstLine="708"/>
        <w:jc w:val="both"/>
      </w:pPr>
      <w:r>
        <w:t xml:space="preserve">Les vestiges prélevés à Notre-Dame ont désormais vocation à servir plusieurs temps de la recherche. Si </w:t>
      </w:r>
      <w:r w:rsidR="005D3974">
        <w:t xml:space="preserve">une partie est aujourd’hui conservée sur site afin d’aider la maîtrise d’œuvre dans ses </w:t>
      </w:r>
      <w:r w:rsidR="005D3974">
        <w:lastRenderedPageBreak/>
        <w:t>choix de restauration</w:t>
      </w:r>
      <w:r>
        <w:t xml:space="preserve"> (temps court)</w:t>
      </w:r>
      <w:r w:rsidR="005D3974">
        <w:t>, la grande majorité est en cours de transfert vers des espaces de stockage et de conservation, sous la responsabilité scientifique de la DRAC Ile-de-France</w:t>
      </w:r>
      <w:r>
        <w:t>, où ils seront utiles</w:t>
      </w:r>
      <w:r w:rsidR="00D57686">
        <w:t xml:space="preserve"> à plusieurs échéance</w:t>
      </w:r>
      <w:r w:rsidR="002F7733">
        <w:t>s</w:t>
      </w:r>
      <w:r w:rsidR="00D57686">
        <w:t xml:space="preserve"> : </w:t>
      </w:r>
      <w:r>
        <w:t xml:space="preserve">à moyen terme </w:t>
      </w:r>
      <w:r w:rsidR="000D45DB">
        <w:rPr>
          <w:color w:val="000000"/>
        </w:rPr>
        <w:t>dans le cadre des projets de recherche menés par les groupes de travail mis en place conjointement par le CNRS et les services sc</w:t>
      </w:r>
      <w:r w:rsidR="000D45DB">
        <w:rPr>
          <w:color w:val="000000"/>
        </w:rPr>
        <w:t>ientifiques du ministère de la C</w:t>
      </w:r>
      <w:bookmarkStart w:id="0" w:name="_GoBack"/>
      <w:bookmarkEnd w:id="0"/>
      <w:r w:rsidR="000D45DB">
        <w:rPr>
          <w:color w:val="000000"/>
        </w:rPr>
        <w:t>ulture</w:t>
      </w:r>
      <w:r w:rsidR="00D57686">
        <w:t> ;</w:t>
      </w:r>
      <w:r>
        <w:t xml:space="preserve"> et à plus long terme </w:t>
      </w:r>
      <w:r w:rsidR="002F7733">
        <w:t xml:space="preserve">pour </w:t>
      </w:r>
      <w:r w:rsidR="00D57686">
        <w:t>la constitution d’une collection d’étude</w:t>
      </w:r>
      <w:r w:rsidR="002F7733">
        <w:t xml:space="preserve"> et </w:t>
      </w:r>
      <w:r w:rsidR="00D57686">
        <w:t xml:space="preserve">d’une collection patrimoniale – avec déjà de premiers éléments de réflexion </w:t>
      </w:r>
      <w:r w:rsidR="002F7733">
        <w:t xml:space="preserve">quant à la notion d’élimination. </w:t>
      </w:r>
    </w:p>
    <w:sectPr w:rsidR="005D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B8"/>
    <w:rsid w:val="00052A3A"/>
    <w:rsid w:val="00072ECE"/>
    <w:rsid w:val="000D45DB"/>
    <w:rsid w:val="002F7733"/>
    <w:rsid w:val="00457590"/>
    <w:rsid w:val="00473D4D"/>
    <w:rsid w:val="00581342"/>
    <w:rsid w:val="005D3974"/>
    <w:rsid w:val="005F4955"/>
    <w:rsid w:val="00605F09"/>
    <w:rsid w:val="00932A0F"/>
    <w:rsid w:val="00A322B2"/>
    <w:rsid w:val="00A56AFF"/>
    <w:rsid w:val="00B05A3A"/>
    <w:rsid w:val="00B1320E"/>
    <w:rsid w:val="00BF7425"/>
    <w:rsid w:val="00C75FB1"/>
    <w:rsid w:val="00D35053"/>
    <w:rsid w:val="00D57686"/>
    <w:rsid w:val="00E37E72"/>
    <w:rsid w:val="00E472B8"/>
    <w:rsid w:val="00E62AF0"/>
    <w:rsid w:val="00F042A5"/>
    <w:rsid w:val="00F349CB"/>
    <w:rsid w:val="00F6011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0A1F"/>
  <w15:chartTrackingRefBased/>
  <w15:docId w15:val="{C109B42F-347C-40C3-B5A1-A8D45BF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DRAC IDF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CHAOUI DERIEUX Dorothée</dc:creator>
  <cp:keywords/>
  <dc:description/>
  <cp:lastModifiedBy>CHAOUI DERIEUX Dorothée</cp:lastModifiedBy>
  <cp:revision>24</cp:revision>
  <dcterms:created xsi:type="dcterms:W3CDTF">2020-10-30T13:32:00Z</dcterms:created>
  <dcterms:modified xsi:type="dcterms:W3CDTF">2020-10-30T15:36:00Z</dcterms:modified>
</cp:coreProperties>
</file>